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167"/>
        <w:tblW w:w="9717" w:type="dxa"/>
        <w:tblLook w:val="04A0" w:firstRow="1" w:lastRow="0" w:firstColumn="1" w:lastColumn="0" w:noHBand="0" w:noVBand="1"/>
      </w:tblPr>
      <w:tblGrid>
        <w:gridCol w:w="1786"/>
        <w:gridCol w:w="2471"/>
        <w:gridCol w:w="2730"/>
        <w:gridCol w:w="2730"/>
      </w:tblGrid>
      <w:tr w:rsidR="00C439D4" w:rsidRPr="00DE30C1" w14:paraId="1A5A53FA" w14:textId="28B933A4" w:rsidTr="00C439D4">
        <w:trPr>
          <w:trHeight w:val="466"/>
        </w:trPr>
        <w:tc>
          <w:tcPr>
            <w:tcW w:w="1786" w:type="dxa"/>
            <w:shd w:val="clear" w:color="auto" w:fill="FFF2CC" w:themeFill="accent4" w:themeFillTint="33"/>
          </w:tcPr>
          <w:p w14:paraId="0726B923" w14:textId="1BC5498D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71" w:type="dxa"/>
            <w:shd w:val="clear" w:color="auto" w:fill="FFF2CC" w:themeFill="accent4" w:themeFillTint="33"/>
          </w:tcPr>
          <w:p w14:paraId="6C960756" w14:textId="671B4579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Autumn</w:t>
            </w:r>
          </w:p>
        </w:tc>
        <w:tc>
          <w:tcPr>
            <w:tcW w:w="2730" w:type="dxa"/>
            <w:shd w:val="clear" w:color="auto" w:fill="FFF2CC" w:themeFill="accent4" w:themeFillTint="33"/>
          </w:tcPr>
          <w:p w14:paraId="3ED09EC7" w14:textId="4F6891AE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  <w:r w:rsidRPr="00DE30C1">
              <w:rPr>
                <w:rFonts w:ascii="Arial" w:hAnsi="Arial" w:cs="Arial"/>
                <w:sz w:val="16"/>
                <w:szCs w:val="16"/>
              </w:rPr>
              <w:t>Spring</w:t>
            </w:r>
          </w:p>
        </w:tc>
        <w:tc>
          <w:tcPr>
            <w:tcW w:w="2730" w:type="dxa"/>
            <w:shd w:val="clear" w:color="auto" w:fill="FFF2CC" w:themeFill="accent4" w:themeFillTint="33"/>
          </w:tcPr>
          <w:p w14:paraId="63FED1F3" w14:textId="79A9A669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Summer</w:t>
            </w:r>
          </w:p>
        </w:tc>
      </w:tr>
      <w:tr w:rsidR="00C439D4" w:rsidRPr="00DE30C1" w14:paraId="6C5F7DE0" w14:textId="41C93A08" w:rsidTr="00C439D4">
        <w:trPr>
          <w:trHeight w:val="466"/>
        </w:trPr>
        <w:tc>
          <w:tcPr>
            <w:tcW w:w="1786" w:type="dxa"/>
            <w:shd w:val="clear" w:color="auto" w:fill="FFF2CC" w:themeFill="accent4" w:themeFillTint="33"/>
          </w:tcPr>
          <w:p w14:paraId="6FED97DB" w14:textId="07BF5D1E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Year 1</w:t>
            </w:r>
          </w:p>
          <w:p w14:paraId="39AF6CE3" w14:textId="6338CCCF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71" w:type="dxa"/>
            <w:shd w:val="clear" w:color="auto" w:fill="FFF2CC" w:themeFill="accent4" w:themeFillTint="33"/>
          </w:tcPr>
          <w:p w14:paraId="2198B758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Old toys</w:t>
            </w:r>
          </w:p>
          <w:p w14:paraId="0878C53D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40DFE815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London’s Burning</w:t>
            </w:r>
          </w:p>
          <w:p w14:paraId="6079D465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5FC42E2E" w14:textId="3F4455CF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Significant people in history</w:t>
            </w:r>
          </w:p>
        </w:tc>
      </w:tr>
      <w:tr w:rsidR="00C439D4" w:rsidRPr="00DE30C1" w14:paraId="3804E5E0" w14:textId="042C7C6C" w:rsidTr="00C439D4">
        <w:trPr>
          <w:trHeight w:val="466"/>
        </w:trPr>
        <w:tc>
          <w:tcPr>
            <w:tcW w:w="1786" w:type="dxa"/>
            <w:shd w:val="clear" w:color="auto" w:fill="FFF2CC" w:themeFill="accent4" w:themeFillTint="33"/>
          </w:tcPr>
          <w:p w14:paraId="4021164E" w14:textId="2A2CD94D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Previous knowledge </w:t>
            </w:r>
          </w:p>
        </w:tc>
        <w:tc>
          <w:tcPr>
            <w:tcW w:w="2471" w:type="dxa"/>
            <w:shd w:val="clear" w:color="auto" w:fill="FFF2CC" w:themeFill="accent4" w:themeFillTint="33"/>
          </w:tcPr>
          <w:p w14:paraId="7ABE78D1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ELG Past and Present:</w:t>
            </w:r>
          </w:p>
          <w:p w14:paraId="782DF690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*Talk about the lives of the people around them and their roles in society</w:t>
            </w:r>
          </w:p>
          <w:p w14:paraId="1658F045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*Know some similarities and differences between things in the past and now, drawing on their experiences and what has been read in class</w:t>
            </w:r>
          </w:p>
          <w:p w14:paraId="79DAB70D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236D7EB9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ELG Past and Present:</w:t>
            </w:r>
          </w:p>
          <w:p w14:paraId="3AA3500E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*Talk about the lives of the people around them and their roles in society</w:t>
            </w:r>
          </w:p>
          <w:p w14:paraId="2643028D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*Know some similarities and differences between things in the past and now, drawing on their experiences and what has been read in class</w:t>
            </w:r>
          </w:p>
          <w:p w14:paraId="0DF18E1B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3B9CC2BC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ELG Past and Present:</w:t>
            </w:r>
          </w:p>
          <w:p w14:paraId="07E78CA7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*Talk about the lives of the people around them and their roles in society</w:t>
            </w:r>
          </w:p>
          <w:p w14:paraId="590B9ACA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  <w:r w:rsidRPr="00DE30C1"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  <w:t>*Know some similarities and differences between things in the past and now, drawing on their experiences and what has been read in class</w:t>
            </w:r>
          </w:p>
          <w:p w14:paraId="39ADE951" w14:textId="77777777" w:rsidR="00C439D4" w:rsidRPr="00DE30C1" w:rsidRDefault="00C439D4" w:rsidP="00C439D4">
            <w:pPr>
              <w:rPr>
                <w:rFonts w:ascii="Franklin Gothic Medium" w:eastAsia="Times New Roman" w:hAnsi="Franklin Gothic Medium" w:cs="Times New Roman"/>
                <w:color w:val="2C7E3D"/>
                <w:sz w:val="16"/>
                <w:szCs w:val="16"/>
                <w:lang w:eastAsia="en-GB"/>
              </w:rPr>
            </w:pPr>
          </w:p>
        </w:tc>
      </w:tr>
      <w:tr w:rsidR="00C439D4" w:rsidRPr="00DE30C1" w14:paraId="5E251408" w14:textId="5FDC9719" w:rsidTr="00C439D4">
        <w:trPr>
          <w:trHeight w:val="73"/>
        </w:trPr>
        <w:tc>
          <w:tcPr>
            <w:tcW w:w="1786" w:type="dxa"/>
            <w:shd w:val="clear" w:color="auto" w:fill="FFF2CC" w:themeFill="accent4" w:themeFillTint="33"/>
          </w:tcPr>
          <w:p w14:paraId="16545199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Key concepts</w:t>
            </w:r>
          </w:p>
        </w:tc>
        <w:tc>
          <w:tcPr>
            <w:tcW w:w="2471" w:type="dxa"/>
            <w:shd w:val="clear" w:color="auto" w:fill="FFF2CC" w:themeFill="accent4" w:themeFillTint="33"/>
          </w:tcPr>
          <w:p w14:paraId="6D064794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I can ask questions about a given artefact. </w:t>
            </w:r>
          </w:p>
          <w:p w14:paraId="24F4E1AB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61821BFC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describe the characteristics of toys.</w:t>
            </w:r>
          </w:p>
          <w:p w14:paraId="57787B98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2A6962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identify what toys our parents and grandparents played with.</w:t>
            </w:r>
          </w:p>
          <w:p w14:paraId="2A19B569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37514AB2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identify what toys were like at different times in the past.</w:t>
            </w:r>
          </w:p>
          <w:p w14:paraId="44AB686E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7ED20EA9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identify toys that are old and toys that are new.</w:t>
            </w:r>
          </w:p>
          <w:p w14:paraId="5B896D44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53037570" w14:textId="4231BDEB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describe how toys are different and how they are the same.</w:t>
            </w:r>
          </w:p>
        </w:tc>
        <w:tc>
          <w:tcPr>
            <w:tcW w:w="2730" w:type="dxa"/>
            <w:shd w:val="clear" w:color="auto" w:fill="FFF2CC" w:themeFill="accent4" w:themeFillTint="33"/>
          </w:tcPr>
          <w:p w14:paraId="38FF0B34" w14:textId="616A46F8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identify where and when the Great Fire of London started.</w:t>
            </w:r>
          </w:p>
          <w:p w14:paraId="419D5930" w14:textId="4C736E4A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035ADD49" w14:textId="51BCD403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order the events of the Great Fire of London.</w:t>
            </w:r>
          </w:p>
          <w:p w14:paraId="541E62E9" w14:textId="2CC56D19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2CF71380" w14:textId="16DE1F2F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explain why the fire spread so quickly and stayed alight for so long.</w:t>
            </w:r>
          </w:p>
          <w:p w14:paraId="625F19D3" w14:textId="756EA5FD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30E2E228" w14:textId="791774CA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explain who Samuel Pepys is.</w:t>
            </w:r>
          </w:p>
          <w:p w14:paraId="13E85582" w14:textId="532513E6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507936D2" w14:textId="02C6E29A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I can explain how London changed after the Great Fire of London. </w:t>
            </w:r>
          </w:p>
          <w:p w14:paraId="5991E0AA" w14:textId="4FBAB5B3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762C7ED" w14:textId="46D5BC7D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2D3E1319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explain who Emily Davison was.</w:t>
            </w:r>
          </w:p>
          <w:p w14:paraId="416F6625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AE7EE4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explain who Rosa Parks was.</w:t>
            </w:r>
          </w:p>
          <w:p w14:paraId="6646EEC8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435575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 can describe the similarities between Emily Davison and Rosa Parks.</w:t>
            </w:r>
          </w:p>
          <w:p w14:paraId="14324B70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6884CAAC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I can describe the differences between Emily Davison and Rosa Parks. </w:t>
            </w:r>
          </w:p>
          <w:p w14:paraId="49601129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  <w:p w14:paraId="2C9D8FA5" w14:textId="057F2239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I can explain why the events surrounding Rosa Parks and Emily Davison are significant today. </w:t>
            </w:r>
          </w:p>
        </w:tc>
      </w:tr>
      <w:tr w:rsidR="00C439D4" w:rsidRPr="00DE30C1" w14:paraId="049BE995" w14:textId="339C868F" w:rsidTr="00C439D4">
        <w:trPr>
          <w:trHeight w:val="466"/>
        </w:trPr>
        <w:tc>
          <w:tcPr>
            <w:tcW w:w="1786" w:type="dxa"/>
            <w:shd w:val="clear" w:color="auto" w:fill="FFF2CC" w:themeFill="accent4" w:themeFillTint="33"/>
          </w:tcPr>
          <w:p w14:paraId="4F7E6BB8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Vocabulary</w:t>
            </w:r>
          </w:p>
        </w:tc>
        <w:tc>
          <w:tcPr>
            <w:tcW w:w="2471" w:type="dxa"/>
            <w:shd w:val="clear" w:color="auto" w:fill="FFF2CC" w:themeFill="accent4" w:themeFillTint="33"/>
          </w:tcPr>
          <w:p w14:paraId="61A6DC9A" w14:textId="094FAFA6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Toys, jacks, spinning top, teddy bear, building blocks, marbles, punch and Judy, rocking horse, pogo stick, rag doll, </w:t>
            </w:r>
          </w:p>
        </w:tc>
        <w:tc>
          <w:tcPr>
            <w:tcW w:w="2730" w:type="dxa"/>
            <w:shd w:val="clear" w:color="auto" w:fill="FFF2CC" w:themeFill="accent4" w:themeFillTint="33"/>
          </w:tcPr>
          <w:p w14:paraId="46C9A4F5" w14:textId="6BC91FC5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Great Fire of London, timeline, past, long ago, similarity, difference, research, burning, fire, London, life</w:t>
            </w:r>
          </w:p>
        </w:tc>
        <w:tc>
          <w:tcPr>
            <w:tcW w:w="2730" w:type="dxa"/>
            <w:shd w:val="clear" w:color="auto" w:fill="FFF2CC" w:themeFill="accent4" w:themeFillTint="33"/>
          </w:tcPr>
          <w:p w14:paraId="79508D64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Equality</w:t>
            </w:r>
          </w:p>
          <w:p w14:paraId="224D275F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Rosa Parks</w:t>
            </w:r>
          </w:p>
          <w:p w14:paraId="04EC2CAD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Emily Davison</w:t>
            </w:r>
          </w:p>
          <w:p w14:paraId="737A8F0F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Rights for women</w:t>
            </w:r>
          </w:p>
          <w:p w14:paraId="3FCF24B7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USA</w:t>
            </w:r>
          </w:p>
          <w:p w14:paraId="08C05A79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Activist</w:t>
            </w:r>
          </w:p>
          <w:p w14:paraId="565B8D34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Boycott</w:t>
            </w:r>
          </w:p>
          <w:p w14:paraId="1144D50B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Movement</w:t>
            </w:r>
          </w:p>
          <w:p w14:paraId="18ADAF9C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Prejudice</w:t>
            </w:r>
          </w:p>
          <w:p w14:paraId="5A36B861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Protest</w:t>
            </w:r>
          </w:p>
          <w:p w14:paraId="004C50BC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Racism</w:t>
            </w:r>
          </w:p>
          <w:p w14:paraId="16E2D8B8" w14:textId="0AC1FA91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Segregation </w:t>
            </w:r>
          </w:p>
        </w:tc>
      </w:tr>
      <w:tr w:rsidR="00C439D4" w:rsidRPr="00DE30C1" w14:paraId="799376B3" w14:textId="17A0CA3C" w:rsidTr="00C439D4">
        <w:trPr>
          <w:trHeight w:val="466"/>
        </w:trPr>
        <w:tc>
          <w:tcPr>
            <w:tcW w:w="1786" w:type="dxa"/>
            <w:shd w:val="clear" w:color="auto" w:fill="FFF2CC" w:themeFill="accent4" w:themeFillTint="33"/>
          </w:tcPr>
          <w:p w14:paraId="6C5C9C91" w14:textId="44EF34BD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Knowledge mat</w:t>
            </w:r>
          </w:p>
        </w:tc>
        <w:tc>
          <w:tcPr>
            <w:tcW w:w="2471" w:type="dxa"/>
            <w:shd w:val="clear" w:color="auto" w:fill="FFF2CC" w:themeFill="accent4" w:themeFillTint="33"/>
          </w:tcPr>
          <w:p w14:paraId="4D4AA063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36D9061C" w14:textId="44B0C00B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0E7B2CE7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9D4" w:rsidRPr="00DE30C1" w14:paraId="7E1B1BF7" w14:textId="267649E0" w:rsidTr="00C439D4">
        <w:trPr>
          <w:trHeight w:val="466"/>
        </w:trPr>
        <w:tc>
          <w:tcPr>
            <w:tcW w:w="1786" w:type="dxa"/>
            <w:shd w:val="clear" w:color="auto" w:fill="FFF2CC" w:themeFill="accent4" w:themeFillTint="33"/>
          </w:tcPr>
          <w:p w14:paraId="4C371399" w14:textId="013AC1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Link book </w:t>
            </w:r>
          </w:p>
        </w:tc>
        <w:tc>
          <w:tcPr>
            <w:tcW w:w="2471" w:type="dxa"/>
            <w:shd w:val="clear" w:color="auto" w:fill="FFF2CC" w:themeFill="accent4" w:themeFillTint="33"/>
          </w:tcPr>
          <w:p w14:paraId="51122D86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Toys </w:t>
            </w:r>
            <w:proofErr w:type="gramStart"/>
            <w:r w:rsidRPr="00DE30C1">
              <w:rPr>
                <w:rFonts w:ascii="Arial" w:hAnsi="Arial" w:cs="Arial"/>
                <w:sz w:val="16"/>
                <w:szCs w:val="16"/>
              </w:rPr>
              <w:t>In</w:t>
            </w:r>
            <w:proofErr w:type="gramEnd"/>
            <w:r w:rsidRPr="00DE30C1">
              <w:rPr>
                <w:rFonts w:ascii="Arial" w:hAnsi="Arial" w:cs="Arial"/>
                <w:sz w:val="16"/>
                <w:szCs w:val="16"/>
              </w:rPr>
              <w:t xml:space="preserve"> The Past</w:t>
            </w:r>
          </w:p>
          <w:p w14:paraId="3B475CD7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3DC3354A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Toby and The Great Fire </w:t>
            </w:r>
            <w:proofErr w:type="gramStart"/>
            <w:r w:rsidRPr="00DE30C1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DE30C1">
              <w:rPr>
                <w:rFonts w:ascii="Arial" w:hAnsi="Arial" w:cs="Arial"/>
                <w:sz w:val="16"/>
                <w:szCs w:val="16"/>
              </w:rPr>
              <w:t xml:space="preserve"> London</w:t>
            </w:r>
          </w:p>
          <w:p w14:paraId="08159C99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4EB63DFB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If a bus could talk</w:t>
            </w:r>
          </w:p>
          <w:p w14:paraId="40749BF8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Look up</w:t>
            </w:r>
          </w:p>
          <w:p w14:paraId="22FCD372" w14:textId="549042D2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>Little leaders – Bold Women in black history</w:t>
            </w:r>
          </w:p>
        </w:tc>
      </w:tr>
      <w:tr w:rsidR="00C439D4" w:rsidRPr="00DE30C1" w14:paraId="3D8D1787" w14:textId="58487150" w:rsidTr="00C439D4">
        <w:trPr>
          <w:trHeight w:val="466"/>
        </w:trPr>
        <w:tc>
          <w:tcPr>
            <w:tcW w:w="1786" w:type="dxa"/>
            <w:shd w:val="clear" w:color="auto" w:fill="FFF2CC" w:themeFill="accent4" w:themeFillTint="33"/>
          </w:tcPr>
          <w:p w14:paraId="33F2C5DB" w14:textId="3A7F80BE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  <w:r w:rsidRPr="00DE30C1">
              <w:rPr>
                <w:rFonts w:ascii="Arial" w:hAnsi="Arial" w:cs="Arial"/>
                <w:sz w:val="16"/>
                <w:szCs w:val="16"/>
              </w:rPr>
              <w:t xml:space="preserve">Other useful links </w:t>
            </w:r>
          </w:p>
        </w:tc>
        <w:tc>
          <w:tcPr>
            <w:tcW w:w="2471" w:type="dxa"/>
            <w:shd w:val="clear" w:color="auto" w:fill="FFF2CC" w:themeFill="accent4" w:themeFillTint="33"/>
          </w:tcPr>
          <w:p w14:paraId="0848E741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3FFA31D0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0" w:type="dxa"/>
            <w:shd w:val="clear" w:color="auto" w:fill="FFF2CC" w:themeFill="accent4" w:themeFillTint="33"/>
          </w:tcPr>
          <w:p w14:paraId="6E2FED0A" w14:textId="77777777" w:rsidR="00C439D4" w:rsidRPr="00DE30C1" w:rsidRDefault="00C439D4" w:rsidP="00C439D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93DB7D3" w14:textId="77777777" w:rsidR="00B0615D" w:rsidRDefault="00B0615D" w:rsidP="00B0615D"/>
    <w:p w14:paraId="3FC1EACD" w14:textId="77777777" w:rsidR="00B0615D" w:rsidRDefault="00B0615D" w:rsidP="00B0615D"/>
    <w:p w14:paraId="0D598973" w14:textId="77777777" w:rsidR="00C82CD3" w:rsidRDefault="00C439D4"/>
    <w:sectPr w:rsidR="00C82C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8E86C" w14:textId="77777777" w:rsidR="00E53552" w:rsidRDefault="00E53552" w:rsidP="00E53552">
      <w:pPr>
        <w:spacing w:after="0" w:line="240" w:lineRule="auto"/>
      </w:pPr>
      <w:r>
        <w:separator/>
      </w:r>
    </w:p>
  </w:endnote>
  <w:endnote w:type="continuationSeparator" w:id="0">
    <w:p w14:paraId="3594201B" w14:textId="77777777" w:rsidR="00E53552" w:rsidRDefault="00E53552" w:rsidP="00E53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D3206" w14:textId="77777777" w:rsidR="00E53552" w:rsidRDefault="00E53552" w:rsidP="00E53552">
      <w:pPr>
        <w:spacing w:after="0" w:line="240" w:lineRule="auto"/>
      </w:pPr>
      <w:r>
        <w:separator/>
      </w:r>
    </w:p>
  </w:footnote>
  <w:footnote w:type="continuationSeparator" w:id="0">
    <w:p w14:paraId="0F214778" w14:textId="77777777" w:rsidR="00E53552" w:rsidRDefault="00E53552" w:rsidP="00E53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3E6E5" w14:textId="683F4A0C" w:rsidR="00244068" w:rsidRDefault="00244068" w:rsidP="00E5355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DCF5B86" wp14:editId="24705803">
          <wp:simplePos x="0" y="0"/>
          <wp:positionH relativeFrom="column">
            <wp:posOffset>-876300</wp:posOffset>
          </wp:positionH>
          <wp:positionV relativeFrom="paragraph">
            <wp:posOffset>-413385</wp:posOffset>
          </wp:positionV>
          <wp:extent cx="1685925" cy="86191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25" cy="8619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47AA85" w14:textId="77777777" w:rsidR="00244068" w:rsidRDefault="00244068" w:rsidP="00E53552">
    <w:pPr>
      <w:pStyle w:val="Header"/>
    </w:pPr>
  </w:p>
  <w:p w14:paraId="66E1ECBD" w14:textId="77777777" w:rsidR="00244068" w:rsidRDefault="00244068" w:rsidP="00E53552">
    <w:pPr>
      <w:pStyle w:val="Header"/>
    </w:pPr>
  </w:p>
  <w:p w14:paraId="69BA0F1F" w14:textId="501FD057" w:rsidR="00E53552" w:rsidRDefault="00E53552">
    <w:pPr>
      <w:pStyle w:val="Header"/>
    </w:pPr>
    <w:r>
      <w:t xml:space="preserve">Year 1 curriculum overview History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F087E"/>
    <w:multiLevelType w:val="hybridMultilevel"/>
    <w:tmpl w:val="06E60EBE"/>
    <w:lvl w:ilvl="0" w:tplc="08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15D"/>
    <w:rsid w:val="00244068"/>
    <w:rsid w:val="002E0ACE"/>
    <w:rsid w:val="00343290"/>
    <w:rsid w:val="004D7171"/>
    <w:rsid w:val="00512511"/>
    <w:rsid w:val="0070400B"/>
    <w:rsid w:val="008A755E"/>
    <w:rsid w:val="00946017"/>
    <w:rsid w:val="00984F4C"/>
    <w:rsid w:val="009F5480"/>
    <w:rsid w:val="00A819B3"/>
    <w:rsid w:val="00B0615D"/>
    <w:rsid w:val="00C439D4"/>
    <w:rsid w:val="00C9783A"/>
    <w:rsid w:val="00DE30C1"/>
    <w:rsid w:val="00E26A38"/>
    <w:rsid w:val="00E53552"/>
    <w:rsid w:val="00E64378"/>
    <w:rsid w:val="00F2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7158B"/>
  <w15:chartTrackingRefBased/>
  <w15:docId w15:val="{A041AB24-B3FB-4F11-9818-B984ADF1F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6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3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552"/>
  </w:style>
  <w:style w:type="paragraph" w:styleId="Footer">
    <w:name w:val="footer"/>
    <w:basedOn w:val="Normal"/>
    <w:link w:val="FooterChar"/>
    <w:uiPriority w:val="99"/>
    <w:unhideWhenUsed/>
    <w:rsid w:val="00E53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552"/>
  </w:style>
  <w:style w:type="paragraph" w:styleId="ListParagraph">
    <w:name w:val="List Paragraph"/>
    <w:basedOn w:val="Normal"/>
    <w:uiPriority w:val="34"/>
    <w:qFormat/>
    <w:rsid w:val="00E53552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0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MRSC Winch</dc:creator>
  <cp:keywords/>
  <dc:description/>
  <cp:lastModifiedBy>Crays Hill Head</cp:lastModifiedBy>
  <cp:revision>3</cp:revision>
  <dcterms:created xsi:type="dcterms:W3CDTF">2024-09-30T15:01:00Z</dcterms:created>
  <dcterms:modified xsi:type="dcterms:W3CDTF">2024-11-18T15:57:00Z</dcterms:modified>
</cp:coreProperties>
</file>