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004F6" w14:textId="56AD03CD" w:rsidR="00844736" w:rsidRDefault="008141F7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 Neue" w:hAnsi="Helvetica Neue" w:cs="Helvetica Neue"/>
          <w:b/>
          <w:bCs/>
          <w:color w:val="1B1B1B"/>
          <w:kern w:val="0"/>
          <w:sz w:val="34"/>
          <w:szCs w:val="3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5F89A739" wp14:editId="3106385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28950" cy="2036445"/>
            <wp:effectExtent l="0" t="0" r="0" b="1905"/>
            <wp:wrapTight wrapText="bothSides">
              <wp:wrapPolygon edited="0">
                <wp:start x="0" y="0"/>
                <wp:lineTo x="0" y="21418"/>
                <wp:lineTo x="21464" y="21418"/>
                <wp:lineTo x="21464" y="0"/>
                <wp:lineTo x="0" y="0"/>
              </wp:wrapPolygon>
            </wp:wrapTight>
            <wp:docPr id="1" name="Picture 1" descr="W:\School Logo\CHPS Berlesdun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School Logo\CHPS Berlesduna 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3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94FCC" w14:textId="16C27FBC" w:rsidR="00844736" w:rsidRDefault="00844736" w:rsidP="00336715">
      <w:pPr>
        <w:pStyle w:val="3Policytitle"/>
        <w:rPr>
          <w:color w:val="00B0F0"/>
          <w:lang w:val="en-GB"/>
        </w:rPr>
      </w:pPr>
      <w:r w:rsidRPr="00336715">
        <w:rPr>
          <w:color w:val="00B0F0"/>
          <w:sz w:val="70"/>
          <w:szCs w:val="70"/>
          <w:lang w:val="en-GB"/>
        </w:rPr>
        <w:t>Allergy</w:t>
      </w:r>
      <w:r>
        <w:rPr>
          <w:color w:val="00B0F0"/>
          <w:lang w:val="en-GB"/>
        </w:rPr>
        <w:t xml:space="preserve"> </w:t>
      </w:r>
      <w:r w:rsidRPr="00336715">
        <w:rPr>
          <w:color w:val="00B0F0"/>
          <w:sz w:val="70"/>
          <w:szCs w:val="70"/>
          <w:lang w:val="en-GB"/>
        </w:rPr>
        <w:t>Safe</w:t>
      </w:r>
      <w:r w:rsidR="008141F7" w:rsidRPr="00336715">
        <w:rPr>
          <w:color w:val="00B0F0"/>
          <w:sz w:val="70"/>
          <w:szCs w:val="70"/>
          <w:lang w:val="en-GB"/>
        </w:rPr>
        <w:t>ty</w:t>
      </w:r>
      <w:r w:rsidR="00336715">
        <w:rPr>
          <w:color w:val="00B0F0"/>
          <w:sz w:val="70"/>
          <w:szCs w:val="70"/>
          <w:lang w:val="en-GB"/>
        </w:rPr>
        <w:t xml:space="preserve"> </w:t>
      </w:r>
      <w:r w:rsidRPr="00336715">
        <w:rPr>
          <w:color w:val="00B0F0"/>
          <w:sz w:val="70"/>
          <w:szCs w:val="70"/>
          <w:lang w:val="en-GB"/>
        </w:rPr>
        <w:t>Policy</w:t>
      </w:r>
    </w:p>
    <w:p w14:paraId="7FC60F2D" w14:textId="3EAB1A73" w:rsidR="00844736" w:rsidRDefault="00844736" w:rsidP="00844736">
      <w:pPr>
        <w:pStyle w:val="3Policytitle"/>
        <w:jc w:val="center"/>
        <w:rPr>
          <w:color w:val="00B0F0"/>
          <w:lang w:val="en-GB"/>
        </w:rPr>
      </w:pPr>
    </w:p>
    <w:p w14:paraId="45228EBC" w14:textId="59CA9DC8" w:rsidR="00336715" w:rsidRDefault="00336715" w:rsidP="00844736">
      <w:pPr>
        <w:pStyle w:val="3Policytitle"/>
        <w:jc w:val="center"/>
        <w:rPr>
          <w:color w:val="00B0F0"/>
          <w:lang w:val="en-GB"/>
        </w:rPr>
      </w:pPr>
    </w:p>
    <w:p w14:paraId="4D13F98B" w14:textId="77777777" w:rsidR="00336715" w:rsidRDefault="00336715" w:rsidP="00844736">
      <w:pPr>
        <w:pStyle w:val="3Policytitle"/>
        <w:jc w:val="center"/>
        <w:rPr>
          <w:color w:val="00B0F0"/>
          <w:lang w:val="en-GB"/>
        </w:rPr>
      </w:pPr>
    </w:p>
    <w:tbl>
      <w:tblPr>
        <w:tblW w:w="0" w:type="auto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3"/>
        <w:gridCol w:w="4659"/>
      </w:tblGrid>
      <w:tr w:rsidR="00844736" w:rsidRPr="00225F7B" w14:paraId="50795ADA" w14:textId="77777777" w:rsidTr="001C1565">
        <w:tc>
          <w:tcPr>
            <w:tcW w:w="3800" w:type="dxa"/>
            <w:shd w:val="clear" w:color="auto" w:fill="D9D9D9"/>
            <w:vAlign w:val="center"/>
          </w:tcPr>
          <w:p w14:paraId="0246078C" w14:textId="38037BD2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 w:rsidRPr="008226C5">
              <w:rPr>
                <w:rFonts w:cs="Arial"/>
                <w:sz w:val="23"/>
                <w:szCs w:val="23"/>
              </w:rPr>
              <w:t>This Policy was updated, to take effect from:</w:t>
            </w:r>
          </w:p>
        </w:tc>
        <w:tc>
          <w:tcPr>
            <w:tcW w:w="4788" w:type="dxa"/>
            <w:shd w:val="clear" w:color="auto" w:fill="D9D9D9"/>
          </w:tcPr>
          <w:p w14:paraId="539C3091" w14:textId="77777777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  <w:p w14:paraId="2A00190D" w14:textId="2BD71036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September 2026</w:t>
            </w:r>
          </w:p>
          <w:p w14:paraId="60CDC131" w14:textId="77777777" w:rsidR="00844736" w:rsidRPr="00225F7B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</w:tr>
      <w:tr w:rsidR="00844736" w:rsidRPr="00225F7B" w14:paraId="23FECC96" w14:textId="77777777" w:rsidTr="001C1565">
        <w:tc>
          <w:tcPr>
            <w:tcW w:w="3800" w:type="dxa"/>
            <w:shd w:val="clear" w:color="auto" w:fill="D9D9D9"/>
            <w:vAlign w:val="center"/>
          </w:tcPr>
          <w:p w14:paraId="5A9F462B" w14:textId="77777777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  <w:szCs w:val="23"/>
              </w:rPr>
              <w:t>This Policy will be reviewed:</w:t>
            </w:r>
          </w:p>
        </w:tc>
        <w:tc>
          <w:tcPr>
            <w:tcW w:w="4788" w:type="dxa"/>
            <w:shd w:val="clear" w:color="auto" w:fill="D9D9D9"/>
          </w:tcPr>
          <w:p w14:paraId="2B53CBD2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48BEF5DB" w14:textId="77777777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Annually</w:t>
            </w:r>
          </w:p>
          <w:p w14:paraId="60EA9FBC" w14:textId="77777777" w:rsidR="00844736" w:rsidRPr="00D00F17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</w:p>
        </w:tc>
      </w:tr>
      <w:tr w:rsidR="00844736" w:rsidRPr="00225F7B" w14:paraId="68D3B050" w14:textId="77777777" w:rsidTr="001C1565">
        <w:tc>
          <w:tcPr>
            <w:tcW w:w="3800" w:type="dxa"/>
            <w:shd w:val="clear" w:color="auto" w:fill="D9D9D9"/>
            <w:vAlign w:val="center"/>
          </w:tcPr>
          <w:p w14:paraId="00FB4F71" w14:textId="56035AF9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 w:rsidRPr="008226C5">
              <w:rPr>
                <w:rFonts w:cs="Arial"/>
                <w:sz w:val="23"/>
                <w:szCs w:val="23"/>
              </w:rPr>
              <w:t xml:space="preserve">It was ratified by the </w:t>
            </w:r>
            <w:r>
              <w:rPr>
                <w:rFonts w:cs="Arial"/>
                <w:sz w:val="23"/>
                <w:szCs w:val="23"/>
              </w:rPr>
              <w:t>CEO</w:t>
            </w:r>
            <w:r w:rsidRPr="008226C5">
              <w:rPr>
                <w:rFonts w:cs="Arial"/>
                <w:sz w:val="23"/>
                <w:szCs w:val="23"/>
              </w:rPr>
              <w:t xml:space="preserve"> </w:t>
            </w:r>
            <w:r w:rsidR="008141F7" w:rsidRPr="008226C5">
              <w:rPr>
                <w:rFonts w:cs="Arial"/>
                <w:sz w:val="23"/>
                <w:szCs w:val="23"/>
              </w:rPr>
              <w:t>on:</w:t>
            </w:r>
          </w:p>
        </w:tc>
        <w:tc>
          <w:tcPr>
            <w:tcW w:w="4788" w:type="dxa"/>
            <w:shd w:val="clear" w:color="auto" w:fill="D9D9D9"/>
          </w:tcPr>
          <w:p w14:paraId="44235753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1AD9EA9D" w14:textId="420A9E02" w:rsidR="00844736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June 2026</w:t>
            </w:r>
          </w:p>
          <w:p w14:paraId="350A57B6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</w:tr>
      <w:tr w:rsidR="00844736" w:rsidRPr="00225F7B" w14:paraId="5ECE336C" w14:textId="77777777" w:rsidTr="001C1565">
        <w:tc>
          <w:tcPr>
            <w:tcW w:w="3800" w:type="dxa"/>
            <w:shd w:val="clear" w:color="auto" w:fill="D9D9D9"/>
            <w:vAlign w:val="center"/>
          </w:tcPr>
          <w:p w14:paraId="1C1FED0B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0FD57BC4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  <w:szCs w:val="23"/>
              </w:rPr>
              <w:t>This policy will be reviewed:</w:t>
            </w:r>
          </w:p>
          <w:p w14:paraId="0BF9CD99" w14:textId="77777777" w:rsidR="00844736" w:rsidRPr="008226C5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  <w:tc>
          <w:tcPr>
            <w:tcW w:w="4788" w:type="dxa"/>
            <w:shd w:val="clear" w:color="auto" w:fill="D9D9D9"/>
          </w:tcPr>
          <w:p w14:paraId="09510D53" w14:textId="77777777" w:rsidR="00844736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  <w:p w14:paraId="0578D91C" w14:textId="1BA651DD" w:rsidR="00844736" w:rsidRPr="0097541C" w:rsidRDefault="00844736" w:rsidP="00844736">
            <w:pPr>
              <w:jc w:val="center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  <w:szCs w:val="23"/>
              </w:rPr>
              <w:t>June 2027</w:t>
            </w:r>
          </w:p>
          <w:p w14:paraId="082DC43E" w14:textId="77777777" w:rsidR="00844736" w:rsidRPr="00225F7B" w:rsidRDefault="00844736" w:rsidP="00844736">
            <w:pPr>
              <w:jc w:val="center"/>
              <w:rPr>
                <w:rFonts w:cs="Arial"/>
                <w:sz w:val="23"/>
                <w:szCs w:val="23"/>
              </w:rPr>
            </w:pPr>
          </w:p>
        </w:tc>
      </w:tr>
    </w:tbl>
    <w:p w14:paraId="37CE1409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6A213894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4E70F6AB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334017C0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5A916DE9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614FD7AA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72952A2A" w14:textId="77777777" w:rsidR="00336715" w:rsidRDefault="00336715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b/>
          <w:bCs/>
          <w:color w:val="00B0F0"/>
          <w:kern w:val="0"/>
          <w:szCs w:val="22"/>
        </w:rPr>
      </w:pPr>
    </w:p>
    <w:p w14:paraId="490377AB" w14:textId="433565F4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lastRenderedPageBreak/>
        <w:t>1. Purpose</w:t>
      </w:r>
    </w:p>
    <w:p w14:paraId="2512B99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This policy sets out how [School Name] supports pupils with allergies, including prevention, management, and emergency response, to ensure a safe and inclusive environment for all.</w:t>
      </w:r>
    </w:p>
    <w:p w14:paraId="5A674B0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47B5E53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2. Aims</w:t>
      </w:r>
    </w:p>
    <w:p w14:paraId="282860F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aim to:</w:t>
      </w:r>
    </w:p>
    <w:p w14:paraId="301D2E6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Protect pupils with allergies from harm</w:t>
      </w:r>
    </w:p>
    <w:p w14:paraId="6A8A58F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Enable full participation in school life</w:t>
      </w:r>
    </w:p>
    <w:p w14:paraId="58831DD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all staff understand allergy risks and how to respond</w:t>
      </w:r>
    </w:p>
    <w:p w14:paraId="391CD0D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Meet statutory and safeguarding expectations</w:t>
      </w:r>
    </w:p>
    <w:p w14:paraId="2183CA9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5800464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3. Responsibilities</w:t>
      </w:r>
    </w:p>
    <w:p w14:paraId="1D94941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Governing Body</w:t>
      </w:r>
    </w:p>
    <w:p w14:paraId="68030E9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this policy is in place, reviewed annually, and implemented effectively</w:t>
      </w:r>
    </w:p>
    <w:p w14:paraId="585308C6" w14:textId="6616CCE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Headteacher</w:t>
      </w:r>
    </w:p>
    <w:p w14:paraId="048478F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Overall responsibility for allergy safety and compliance</w:t>
      </w:r>
    </w:p>
    <w:p w14:paraId="69203CF7" w14:textId="144C6F79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Designated Allergy Lead: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  <w:highlight w:val="yellow"/>
        </w:rPr>
        <w:t>[</w:t>
      </w:r>
      <w:r w:rsidR="00336715">
        <w:rPr>
          <w:rFonts w:ascii="Arial" w:hAnsi="Arial" w:cs="Arial"/>
          <w:b/>
          <w:bCs/>
          <w:color w:val="1B1B1B"/>
          <w:kern w:val="0"/>
          <w:sz w:val="22"/>
          <w:szCs w:val="22"/>
          <w:highlight w:val="yellow"/>
        </w:rPr>
        <w:t>Mrs H Dyer - Head Teacher]</w:t>
      </w:r>
    </w:p>
    <w:p w14:paraId="14CFCF4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Leads implementation of this policy</w:t>
      </w:r>
    </w:p>
    <w:p w14:paraId="034EF6A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Maintains training records</w:t>
      </w:r>
    </w:p>
    <w:p w14:paraId="0759898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Oversees Individual Healthcare Plans (IHPs)</w:t>
      </w:r>
    </w:p>
    <w:p w14:paraId="10FD317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All Staff</w:t>
      </w:r>
    </w:p>
    <w:p w14:paraId="5C5EBE7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Know which pupils have allergies</w:t>
      </w:r>
    </w:p>
    <w:p w14:paraId="39BEBB6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Follow prevention and emergency procedures</w:t>
      </w:r>
    </w:p>
    <w:p w14:paraId="65295069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Attend required training</w:t>
      </w:r>
    </w:p>
    <w:p w14:paraId="7CFECA1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559C07E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4. Identification and Planning</w:t>
      </w:r>
    </w:p>
    <w:p w14:paraId="5DE74B0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lastRenderedPageBreak/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Parents must inform the school of any allergies</w:t>
      </w:r>
    </w:p>
    <w:p w14:paraId="0D365B4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Pupils with significant allergies will have:</w:t>
      </w:r>
    </w:p>
    <w:p w14:paraId="7957B549" w14:textId="33F877EB" w:rsidR="00E35861" w:rsidRPr="00844736" w:rsidRDefault="00E35861" w:rsidP="00844736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An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Individual Healthcare Plan (IHP)</w:t>
      </w:r>
    </w:p>
    <w:p w14:paraId="34D2A835" w14:textId="3E3C0C81" w:rsidR="00E35861" w:rsidRPr="00844736" w:rsidRDefault="00E35861" w:rsidP="00844736">
      <w:pPr>
        <w:pStyle w:val="ListParagraph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A clinician-provided allergy action plan where available</w:t>
      </w:r>
    </w:p>
    <w:p w14:paraId="108BC84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Key information will be shared with relevant staff</w:t>
      </w:r>
    </w:p>
    <w:p w14:paraId="5D90240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7DC2727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5. Prevention and Risk Management</w:t>
      </w:r>
    </w:p>
    <w:p w14:paraId="27ADFDD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will:</w:t>
      </w:r>
    </w:p>
    <w:p w14:paraId="58F1282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Maintain an up-to-date list of pupils with allergies</w:t>
      </w:r>
    </w:p>
    <w:p w14:paraId="369E5FB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Put reasonable adjustments in place (e.g. food management, classroom adaptations)</w:t>
      </w:r>
    </w:p>
    <w:p w14:paraId="74CA0F5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Ensure safe practices during:</w:t>
      </w:r>
    </w:p>
    <w:p w14:paraId="06BBA174" w14:textId="3703EF9F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Lunchtimes</w:t>
      </w:r>
    </w:p>
    <w:p w14:paraId="672D83A1" w14:textId="12926FB9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Cooking activities</w:t>
      </w:r>
    </w:p>
    <w:p w14:paraId="581FA2EF" w14:textId="51597EE3" w:rsidR="00E35861" w:rsidRPr="00844736" w:rsidRDefault="00E35861" w:rsidP="00844736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Trips and visits</w:t>
      </w:r>
    </w:p>
    <w:p w14:paraId="50BA96C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Promote awareness among staff and pupils (age-appropriate)</w:t>
      </w:r>
    </w:p>
    <w:p w14:paraId="2137E02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779E51E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6. Staff Training</w:t>
      </w:r>
    </w:p>
    <w:p w14:paraId="0FB873FE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All staff will receive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allergy awareness and anaphylaxis training</w:t>
      </w:r>
    </w:p>
    <w:p w14:paraId="32469AC9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Training will cover:</w:t>
      </w:r>
    </w:p>
    <w:p w14:paraId="59ACDDBF" w14:textId="5A6021C0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Recognising symptoms</w:t>
      </w:r>
    </w:p>
    <w:p w14:paraId="57C3C23A" w14:textId="3AE08A60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Preventing exposure</w:t>
      </w:r>
    </w:p>
    <w:p w14:paraId="0BFEFCBF" w14:textId="33BE7954" w:rsidR="00E35861" w:rsidRPr="00844736" w:rsidRDefault="00E35861" w:rsidP="00844736">
      <w:pPr>
        <w:pStyle w:val="ListParagraph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Emergency response, including use of adrenaline auto-injectors (AAIs)</w:t>
      </w:r>
    </w:p>
    <w:p w14:paraId="5032DE6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Training will be refreshed regularly and recorded</w:t>
      </w:r>
    </w:p>
    <w:p w14:paraId="4A8B56B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5E8B360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7. Emergency Procedures</w:t>
      </w:r>
    </w:p>
    <w:p w14:paraId="1DA55CB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In the event of a suspected allergic reaction:</w:t>
      </w:r>
    </w:p>
    <w:p w14:paraId="6BE21FE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1. Act immediately – do not delay</w:t>
      </w:r>
    </w:p>
    <w:p w14:paraId="5CEF022A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lastRenderedPageBreak/>
        <w:t xml:space="preserve">2.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Follow the pupil’s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IHP/action plan</w:t>
      </w:r>
    </w:p>
    <w:p w14:paraId="5832DAE6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3.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Administer adrenaline auto-injector (if required)</w:t>
      </w:r>
    </w:p>
    <w:p w14:paraId="32049AF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4.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Call </w:t>
      </w: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>999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 xml:space="preserve"> and state “anaphylaxis”</w:t>
      </w:r>
    </w:p>
    <w:p w14:paraId="75BB029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620" w:hanging="62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5.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Contact parents/carers</w:t>
      </w:r>
    </w:p>
    <w:p w14:paraId="226093BC" w14:textId="39FFAF96" w:rsidR="00E35861" w:rsidRPr="00844736" w:rsidRDefault="00E35861" w:rsidP="00844736">
      <w:pPr>
        <w:pStyle w:val="ListParagraph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Spare AAIs will be held on site where appropriate</w:t>
      </w:r>
    </w:p>
    <w:p w14:paraId="6E106471" w14:textId="1454B9D0" w:rsidR="00E35861" w:rsidRPr="00844736" w:rsidRDefault="00E35861" w:rsidP="00844736">
      <w:pPr>
        <w:pStyle w:val="ListParagraph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All incidents will be recorded and reviewed</w:t>
      </w:r>
    </w:p>
    <w:p w14:paraId="05EA386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0582190B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8. Storage and Accessibility of Medication</w:t>
      </w:r>
    </w:p>
    <w:p w14:paraId="6B075DC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Pupils’ prescribed medication will be:</w:t>
      </w:r>
    </w:p>
    <w:p w14:paraId="14A4E679" w14:textId="56A136C4" w:rsidR="00E35861" w:rsidRPr="00844736" w:rsidRDefault="00E35861" w:rsidP="00844736">
      <w:pPr>
        <w:pStyle w:val="ListParagraph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Clearly labelled</w:t>
      </w:r>
    </w:p>
    <w:p w14:paraId="152A6156" w14:textId="276A976D" w:rsidR="00E35861" w:rsidRPr="00844736" w:rsidRDefault="00E35861" w:rsidP="00844736">
      <w:pPr>
        <w:pStyle w:val="ListParagraph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Easily accessible, not locked away</w:t>
      </w:r>
    </w:p>
    <w:p w14:paraId="15E4EE9F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Staff will know where medication is stored</w:t>
      </w:r>
    </w:p>
    <w:p w14:paraId="0AA2FD17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29D41F1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9. Educational Visits and Activities</w:t>
      </w:r>
    </w:p>
    <w:p w14:paraId="49B996F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Risk assessments will include allergy considerations</w:t>
      </w:r>
    </w:p>
    <w:p w14:paraId="6FE2356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Staff attending will be informed of relevant pupils and procedures</w:t>
      </w:r>
    </w:p>
    <w:p w14:paraId="5426E9C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Medication will always accompany the pupil</w:t>
      </w:r>
    </w:p>
    <w:p w14:paraId="73E2ACB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5A09B2C3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10. Inclusion</w:t>
      </w:r>
    </w:p>
    <w:p w14:paraId="411BD674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color w:val="1B1B1B"/>
          <w:kern w:val="0"/>
          <w:sz w:val="22"/>
          <w:szCs w:val="22"/>
        </w:rPr>
        <w:t>We will:</w:t>
      </w:r>
    </w:p>
    <w:p w14:paraId="63FF0465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Avoid unnecessary exclusion from activities</w:t>
      </w:r>
    </w:p>
    <w:p w14:paraId="495871E1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Make reasonable adjustments so pupils can participate safely</w:t>
      </w:r>
    </w:p>
    <w:p w14:paraId="6115A0C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Promote understanding and respect among peers</w:t>
      </w:r>
    </w:p>
    <w:p w14:paraId="15C4C1B1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384751E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844736">
        <w:rPr>
          <w:rFonts w:ascii="Arial" w:hAnsi="Arial" w:cs="Arial"/>
          <w:b/>
          <w:bCs/>
          <w:color w:val="00B0F0"/>
          <w:kern w:val="0"/>
          <w:szCs w:val="22"/>
        </w:rPr>
        <w:t>11. Monitoring and Review</w:t>
      </w:r>
    </w:p>
    <w:p w14:paraId="231E0A60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This policy will be reviewed:</w:t>
      </w:r>
    </w:p>
    <w:p w14:paraId="5280B73A" w14:textId="70533805" w:rsidR="00E35861" w:rsidRPr="00DB42E3" w:rsidRDefault="00E35861" w:rsidP="00DB42E3">
      <w:pPr>
        <w:pStyle w:val="ListParagraph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DB42E3">
        <w:rPr>
          <w:rFonts w:ascii="Arial" w:hAnsi="Arial" w:cs="Arial"/>
          <w:bCs/>
          <w:color w:val="1B1B1B"/>
          <w:kern w:val="0"/>
          <w:sz w:val="22"/>
          <w:szCs w:val="22"/>
        </w:rPr>
        <w:t>Annually</w:t>
      </w:r>
      <w:r w:rsidRPr="00DB42E3">
        <w:rPr>
          <w:rFonts w:ascii="Arial" w:hAnsi="Arial" w:cs="Arial"/>
          <w:color w:val="1B1B1B"/>
          <w:kern w:val="0"/>
          <w:sz w:val="22"/>
          <w:szCs w:val="22"/>
        </w:rPr>
        <w:t>, or</w:t>
      </w:r>
    </w:p>
    <w:p w14:paraId="2F02084F" w14:textId="383C3E13" w:rsidR="00E35861" w:rsidRPr="00DB42E3" w:rsidRDefault="00E35861" w:rsidP="00DB42E3">
      <w:pPr>
        <w:pStyle w:val="ListParagraph"/>
        <w:numPr>
          <w:ilvl w:val="0"/>
          <w:numId w:val="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1B1B1B"/>
          <w:kern w:val="0"/>
          <w:sz w:val="22"/>
          <w:szCs w:val="22"/>
        </w:rPr>
      </w:pPr>
      <w:r w:rsidRPr="00DB42E3">
        <w:rPr>
          <w:rFonts w:ascii="Arial" w:hAnsi="Arial" w:cs="Arial"/>
          <w:color w:val="1B1B1B"/>
          <w:kern w:val="0"/>
          <w:sz w:val="22"/>
          <w:szCs w:val="22"/>
        </w:rPr>
        <w:lastRenderedPageBreak/>
        <w:t>Following any serious incident</w:t>
      </w:r>
    </w:p>
    <w:p w14:paraId="7C05892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The school will learn from incidents and update practice accordingly</w:t>
      </w:r>
    </w:p>
    <w:p w14:paraId="7B6C7250" w14:textId="77777777" w:rsidR="00E35861" w:rsidRPr="00DB42E3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B0F0"/>
          <w:kern w:val="0"/>
          <w:szCs w:val="22"/>
        </w:rPr>
      </w:pPr>
    </w:p>
    <w:p w14:paraId="0A6A67B8" w14:textId="77777777" w:rsidR="00E35861" w:rsidRPr="00DB42E3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Arial" w:hAnsi="Arial" w:cs="Arial"/>
          <w:color w:val="00B0F0"/>
          <w:kern w:val="0"/>
          <w:szCs w:val="22"/>
        </w:rPr>
      </w:pPr>
      <w:r w:rsidRPr="00DB42E3">
        <w:rPr>
          <w:rFonts w:ascii="Arial" w:hAnsi="Arial" w:cs="Arial"/>
          <w:b/>
          <w:bCs/>
          <w:color w:val="00B0F0"/>
          <w:kern w:val="0"/>
          <w:szCs w:val="22"/>
        </w:rPr>
        <w:t>12. Linked Policies</w:t>
      </w:r>
    </w:p>
    <w:p w14:paraId="2F19ACAD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Supporting Pupils with Medical Conditions Policy</w:t>
      </w:r>
    </w:p>
    <w:p w14:paraId="0702307C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Safeguarding Policy</w:t>
      </w:r>
    </w:p>
    <w:p w14:paraId="7A0AAB08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ind w:left="460" w:hanging="460"/>
        <w:rPr>
          <w:rFonts w:ascii="Arial" w:hAnsi="Arial" w:cs="Arial"/>
          <w:color w:val="1B1B1B"/>
          <w:kern w:val="0"/>
          <w:sz w:val="22"/>
          <w:szCs w:val="22"/>
        </w:rPr>
      </w:pPr>
      <w:r w:rsidRPr="00844736">
        <w:rPr>
          <w:rFonts w:ascii="Arial" w:hAnsi="Arial" w:cs="Arial"/>
          <w:b/>
          <w:bCs/>
          <w:color w:val="1B1B1B"/>
          <w:kern w:val="0"/>
          <w:sz w:val="22"/>
          <w:szCs w:val="22"/>
        </w:rPr>
        <w:t xml:space="preserve">• </w:t>
      </w:r>
      <w:r w:rsidRPr="00844736">
        <w:rPr>
          <w:rFonts w:ascii="Arial" w:hAnsi="Arial" w:cs="Arial"/>
          <w:color w:val="1B1B1B"/>
          <w:kern w:val="0"/>
          <w:sz w:val="22"/>
          <w:szCs w:val="22"/>
        </w:rPr>
        <w:t>Health and Safety Policy</w:t>
      </w:r>
    </w:p>
    <w:p w14:paraId="065055A2" w14:textId="77777777" w:rsidR="00E35861" w:rsidRPr="00844736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1B1B1B"/>
          <w:kern w:val="0"/>
          <w:sz w:val="22"/>
          <w:szCs w:val="22"/>
        </w:rPr>
      </w:pPr>
    </w:p>
    <w:p w14:paraId="41F825E6" w14:textId="462888DC" w:rsidR="00E35861" w:rsidRDefault="00E35861" w:rsidP="00E3586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40" w:line="288" w:lineRule="auto"/>
        <w:rPr>
          <w:rFonts w:ascii="Helvetica" w:hAnsi="Helvetica" w:cs="Helvetica"/>
          <w:color w:val="1B1B1B"/>
          <w:kern w:val="0"/>
        </w:rPr>
      </w:pPr>
    </w:p>
    <w:p w14:paraId="77E05910" w14:textId="77777777" w:rsidR="009B38D8" w:rsidRDefault="009B38D8"/>
    <w:sectPr w:rsidR="009B38D8" w:rsidSect="00E3586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610F5"/>
    <w:multiLevelType w:val="hybridMultilevel"/>
    <w:tmpl w:val="94C025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71014"/>
    <w:multiLevelType w:val="hybridMultilevel"/>
    <w:tmpl w:val="F8E625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231CF"/>
    <w:multiLevelType w:val="hybridMultilevel"/>
    <w:tmpl w:val="FBFA3D5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310D9"/>
    <w:multiLevelType w:val="hybridMultilevel"/>
    <w:tmpl w:val="0C3805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C19C1"/>
    <w:multiLevelType w:val="hybridMultilevel"/>
    <w:tmpl w:val="6504C2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C2201A"/>
    <w:multiLevelType w:val="hybridMultilevel"/>
    <w:tmpl w:val="62561C7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61"/>
    <w:rsid w:val="0000548C"/>
    <w:rsid w:val="000912B5"/>
    <w:rsid w:val="000F59D8"/>
    <w:rsid w:val="001B3E1D"/>
    <w:rsid w:val="00273426"/>
    <w:rsid w:val="00336715"/>
    <w:rsid w:val="003B20C9"/>
    <w:rsid w:val="004279CD"/>
    <w:rsid w:val="004E6E07"/>
    <w:rsid w:val="005147DE"/>
    <w:rsid w:val="00687947"/>
    <w:rsid w:val="008141F7"/>
    <w:rsid w:val="00844736"/>
    <w:rsid w:val="00921BCD"/>
    <w:rsid w:val="009B38D8"/>
    <w:rsid w:val="009B7432"/>
    <w:rsid w:val="009F6BBA"/>
    <w:rsid w:val="00C00B69"/>
    <w:rsid w:val="00C26F4F"/>
    <w:rsid w:val="00CD5D66"/>
    <w:rsid w:val="00CF736E"/>
    <w:rsid w:val="00DB42E3"/>
    <w:rsid w:val="00DF7F4A"/>
    <w:rsid w:val="00E13DA1"/>
    <w:rsid w:val="00E35861"/>
    <w:rsid w:val="00E9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10050"/>
  <w14:defaultImageDpi w14:val="32767"/>
  <w15:chartTrackingRefBased/>
  <w15:docId w15:val="{FC55B9B4-807E-C04B-A950-BAA132E2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58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58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8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8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8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8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8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8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8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58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58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8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8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8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8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8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8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8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58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8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58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58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58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8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58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8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8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8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5861"/>
    <w:rPr>
      <w:b/>
      <w:bCs/>
      <w:smallCaps/>
      <w:color w:val="0F4761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844736"/>
    <w:pPr>
      <w:spacing w:after="120"/>
    </w:pPr>
    <w:rPr>
      <w:rFonts w:ascii="Arial" w:eastAsia="MS Mincho" w:hAnsi="Arial" w:cs="Times New Roman"/>
      <w:b/>
      <w:kern w:val="0"/>
      <w:sz w:val="7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5c8f78-6581-43bf-8019-b7ce4256d15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9F72EBDE0F224AA1D05EA9181173B1" ma:contentTypeVersion="18" ma:contentTypeDescription="Create a new document." ma:contentTypeScope="" ma:versionID="879a1bf611be8f03b50159c244dc8ff7">
  <xsd:schema xmlns:xsd="http://www.w3.org/2001/XMLSchema" xmlns:xs="http://www.w3.org/2001/XMLSchema" xmlns:p="http://schemas.microsoft.com/office/2006/metadata/properties" xmlns:ns3="185c8f78-6581-43bf-8019-b7ce4256d157" xmlns:ns4="c832091e-c2bf-4c29-ab01-fc5328e1b29d" targetNamespace="http://schemas.microsoft.com/office/2006/metadata/properties" ma:root="true" ma:fieldsID="cc5b6fb09592fd6294c3f8b5a8feffa6" ns3:_="" ns4:_="">
    <xsd:import namespace="185c8f78-6581-43bf-8019-b7ce4256d157"/>
    <xsd:import namespace="c832091e-c2bf-4c29-ab01-fc5328e1b2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5c8f78-6581-43bf-8019-b7ce4256d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32091e-c2bf-4c29-ab01-fc5328e1b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72B9FB-F990-4182-B1B4-A56E441D5AE4}">
  <ds:schemaRefs>
    <ds:schemaRef ds:uri="c832091e-c2bf-4c29-ab01-fc5328e1b29d"/>
    <ds:schemaRef ds:uri="http://schemas.microsoft.com/office/2006/documentManagement/types"/>
    <ds:schemaRef ds:uri="185c8f78-6581-43bf-8019-b7ce4256d157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BD5A849-8387-45C9-8913-E65EA42F1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5c8f78-6581-43bf-8019-b7ce4256d157"/>
    <ds:schemaRef ds:uri="c832091e-c2bf-4c29-ab01-fc5328e1b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3433CD-3F77-4DEF-BB79-4F8A3DBE40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Merrylands Primary Head Email</dc:creator>
  <cp:keywords/>
  <dc:description/>
  <cp:lastModifiedBy>Emma Marquis (New)</cp:lastModifiedBy>
  <cp:revision>2</cp:revision>
  <dcterms:created xsi:type="dcterms:W3CDTF">2026-07-10T13:49:00Z</dcterms:created>
  <dcterms:modified xsi:type="dcterms:W3CDTF">2026-07-10T13:49:00Z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0x010100799F72EBDE0F224AA1D05EA9181173B1</vt:lpwstr>
  </property>
</Properties>
</file>